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3EB" w:rsidRPr="001173EB" w:rsidRDefault="001173EB" w:rsidP="001173EB">
      <w:pPr>
        <w:pBdr>
          <w:left w:val="single" w:sz="24" w:space="8" w:color="7D0043"/>
        </w:pBdr>
        <w:shd w:val="clear" w:color="auto" w:fill="FAFAFA"/>
        <w:spacing w:before="240" w:after="120" w:line="240" w:lineRule="auto"/>
        <w:outlineLvl w:val="0"/>
        <w:rPr>
          <w:rFonts w:ascii="inherit" w:eastAsia="Times New Roman" w:hAnsi="inherit" w:cs="Times New Roman"/>
          <w:color w:val="000000"/>
          <w:kern w:val="36"/>
          <w:sz w:val="45"/>
          <w:szCs w:val="45"/>
          <w:lang w:eastAsia="cs-CZ"/>
        </w:rPr>
      </w:pPr>
      <w:r w:rsidRPr="001173EB">
        <w:rPr>
          <w:rFonts w:ascii="inherit" w:eastAsia="Times New Roman" w:hAnsi="inherit" w:cs="Times New Roman"/>
          <w:color w:val="000000"/>
          <w:kern w:val="36"/>
          <w:sz w:val="45"/>
          <w:szCs w:val="45"/>
          <w:lang w:eastAsia="cs-CZ"/>
        </w:rPr>
        <w:t>Uchazeči vzdělávající se dlouhodobě v zahraničí</w:t>
      </w:r>
    </w:p>
    <w:p w:rsidR="001173EB" w:rsidRPr="001173EB" w:rsidRDefault="001173EB" w:rsidP="001173EB">
      <w:pPr>
        <w:shd w:val="clear" w:color="auto" w:fill="FAFAFA"/>
        <w:spacing w:before="240" w:after="120" w:line="240" w:lineRule="auto"/>
        <w:outlineLvl w:val="1"/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</w:pPr>
      <w:r w:rsidRPr="001173EB"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  <w:t>Prominutí zkoušky z českého jazyka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Osobám s českým nebo cizím státním občanstvím, které získaly předchozí vzdělání ve škole mimo území České republiky, se při přijímacím řízení </w:t>
      </w:r>
      <w:r w:rsidRPr="001173EB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promíjí na jejich žádost</w:t>
      </w: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 podle § 20 odst. 4 školského zákona </w:t>
      </w:r>
      <w:r w:rsidRPr="001173EB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přijímací zkouška z českého jazyka</w:t>
      </w: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, pokud je součástí přijímací zkoušky.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Toto pravidlo platí jak při konání jednotné přijímací zkoušky, tak školní přijímací zkoušky, pokud o jejím konání rozhodl ředitel školy a je-li její součástí ověření znalosti českého jazyka. Znalost českého jazyka, která je nezbytná pro vzdělávání v daném oboru vzdělání, se u těchto osob ověří rozhovorem.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Oprávněnost žádosti ověří ředitel školy dle vysvědčení posledního ročníku základní školy dodaného spolu s přihláškou. Posouzení hodnocení výsledků vzdělávání na vysvědčeních uchazeče, který získal předchozí vzdělání ve škole mimo území České republiky, je v kompetenci ředitele školy na základě jím vyhlášených kritérií přijímacího řízení.</w:t>
      </w: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2"/>
      </w:tblGrid>
      <w:tr w:rsidR="001173EB" w:rsidRPr="001173EB" w:rsidTr="001173EB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1173EB" w:rsidRPr="001173EB" w:rsidRDefault="001173EB" w:rsidP="001173EB">
            <w:pPr>
              <w:spacing w:after="0" w:line="240" w:lineRule="auto"/>
              <w:rPr>
                <w:rFonts w:ascii="Roboto" w:eastAsia="Times New Roman" w:hAnsi="Roboto" w:cs="Times New Roman"/>
                <w:color w:val="FFFFFF"/>
                <w:sz w:val="24"/>
                <w:szCs w:val="24"/>
                <w:lang w:eastAsia="cs-CZ"/>
              </w:rPr>
            </w:pPr>
            <w:r w:rsidRPr="001173EB">
              <w:rPr>
                <w:rFonts w:ascii="Roboto" w:eastAsia="Times New Roman" w:hAnsi="Roboto" w:cs="Times New Roman"/>
                <w:color w:val="FFFFFF"/>
                <w:sz w:val="24"/>
                <w:szCs w:val="24"/>
                <w:lang w:eastAsia="cs-CZ"/>
              </w:rPr>
              <w:t>Mezi osoby, které získaly předchozí vzdělání ve škole mimo území České republiky, nelze řadit uchazeče, kteří se před konáním přijímací zkoušky vzdělávali ve školách v České republice, včetně zahraničních škol působících na území České republiky, a to i když se v nich vzdělávali jen část školního roku. </w:t>
            </w:r>
          </w:p>
        </w:tc>
      </w:tr>
    </w:tbl>
    <w:p w:rsidR="001173EB" w:rsidRPr="001173EB" w:rsidRDefault="001173EB" w:rsidP="001173EB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70" w:lineRule="atLeast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hyperlink r:id="rId5" w:tgtFrame="_blank" w:tooltip="Nové okno" w:history="1">
        <w:r w:rsidRPr="001173EB">
          <w:rPr>
            <w:rFonts w:ascii="Roboto" w:eastAsia="Times New Roman" w:hAnsi="Roboto" w:cs="Times New Roman"/>
            <w:color w:val="B3005F"/>
            <w:sz w:val="21"/>
            <w:szCs w:val="21"/>
            <w:u w:val="single"/>
            <w:lang w:eastAsia="cs-CZ"/>
          </w:rPr>
          <w:t>Informace MŠMT k přijímací zkoušce z českého jazyka a literatury osob dlouhodobě pobývajících v zahraničí při přijímaní ke střednímu vzdělávání</w:t>
        </w:r>
      </w:hyperlink>
    </w:p>
    <w:p w:rsidR="001173EB" w:rsidRPr="001173EB" w:rsidRDefault="001173EB" w:rsidP="001173EB">
      <w:pPr>
        <w:shd w:val="clear" w:color="auto" w:fill="FAFAFA"/>
        <w:spacing w:before="240" w:after="120" w:line="240" w:lineRule="auto"/>
        <w:outlineLvl w:val="1"/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</w:pPr>
      <w:r w:rsidRPr="001173EB"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  <w:t>Redukované hodnocení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Hodnocení, uchazečů dlouhodobě se vzdělávajících v zahraničí je tvořeno na základě </w:t>
      </w:r>
      <w:r w:rsidRPr="001173EB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redukovaného hodnocení</w:t>
      </w: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, které neobsahuje výsledek testu z českého jazyka a literatury jednotné přijímací zkoušky a těch částí školní přijímací zkoušky, které ověřují znalost českého jazyka. Uchazeči jsou zařazení do výsledného pořadí všech uchazečů na místo shodné s pořadím v rámci redukovaného hodnocení všech uchazečů.</w:t>
      </w:r>
    </w:p>
    <w:p w:rsidR="001173EB" w:rsidRPr="001173EB" w:rsidRDefault="001173EB" w:rsidP="001173EB">
      <w:pPr>
        <w:shd w:val="clear" w:color="auto" w:fill="FAFAFA"/>
        <w:spacing w:before="240" w:after="120" w:line="240" w:lineRule="auto"/>
        <w:outlineLvl w:val="1"/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</w:pPr>
      <w:r w:rsidRPr="001173EB">
        <w:rPr>
          <w:rFonts w:ascii="Roboto" w:eastAsia="Times New Roman" w:hAnsi="Roboto" w:cs="Times New Roman"/>
          <w:color w:val="000000"/>
          <w:sz w:val="38"/>
          <w:szCs w:val="38"/>
          <w:lang w:eastAsia="cs-CZ"/>
        </w:rPr>
        <w:t>Uzpůsobení podmínek přijímacího řízení pro uchazeče se SVP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Na všechny uchazeče – osoby pobývající dlouhodobě v zahraničí se vztahují, jako na ostatní uchazeče o střední vzdělávání, ustanovení školského zákona o vzdělávání žáků se speciálními vzdělávacími potřebami, jimiž se podle § 16 odst. 1 a odst. 2 písm. c) školského zákona rozumí rovněž osoby, které k naplnění svých vzdělávacích možností nebo k uplatnění nebo užívání svých práv na rovnoprávném základě s ostatními potřebují poskytnutí podpůrných opatření spočívajících v nezbytné úpravě podmínek přijímání ke vzdělávání </w:t>
      </w:r>
      <w:r w:rsidRPr="001173EB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cs-CZ"/>
        </w:rPr>
        <w:t>odpovídající zdravotnímu stavu, kulturnímu prostředí nebo jiným životním podmínkám uchazečů</w:t>
      </w: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t>.</w:t>
      </w:r>
    </w:p>
    <w:p w:rsidR="001173EB" w:rsidRPr="001173EB" w:rsidRDefault="001173EB" w:rsidP="001173EB">
      <w:pPr>
        <w:shd w:val="clear" w:color="auto" w:fill="FAFAFA"/>
        <w:spacing w:after="100" w:afterAutospacing="1" w:line="240" w:lineRule="auto"/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</w:pPr>
      <w:r w:rsidRPr="001173EB">
        <w:rPr>
          <w:rFonts w:ascii="Roboto" w:eastAsia="Times New Roman" w:hAnsi="Roboto" w:cs="Times New Roman"/>
          <w:color w:val="111111"/>
          <w:sz w:val="21"/>
          <w:szCs w:val="21"/>
          <w:lang w:eastAsia="cs-CZ"/>
        </w:rPr>
        <w:lastRenderedPageBreak/>
        <w:t>Škola upravuje podmínky přijímání ke vzdělávání podle školského zákona, § 13 vyhlášky č. 353/2016 Sb. a vyhlášky č. 27/2016 Sb. Uchazečům s prvním stupněm podpůrných opatření se podmínky při konání přijímací zkoušky neupravují. Podpůrná opatření druhého až pátého stupně lze uplatnit pouze s doporučením školského poradenského zařízení.</w:t>
      </w:r>
    </w:p>
    <w:p w:rsidR="00F00EAA" w:rsidRDefault="00F00EAA" w:rsidP="00F00EAA">
      <w:pPr>
        <w:pStyle w:val="Nadpis1"/>
        <w:shd w:val="clear" w:color="auto" w:fill="FFFFFF"/>
        <w:spacing w:before="0" w:beforeAutospacing="0" w:after="0" w:afterAutospacing="0"/>
        <w:rPr>
          <w:rFonts w:ascii="Roboto" w:hAnsi="Roboto"/>
          <w:caps/>
          <w:color w:val="203A78"/>
          <w:sz w:val="41"/>
          <w:szCs w:val="41"/>
        </w:rPr>
      </w:pPr>
      <w:r>
        <w:rPr>
          <w:rFonts w:ascii="Roboto" w:hAnsi="Roboto"/>
          <w:caps/>
          <w:color w:val="203A78"/>
          <w:sz w:val="41"/>
          <w:szCs w:val="41"/>
        </w:rPr>
        <w:t>UZPŮSOBENÍ PŘIJÍMAČEK PRO ŽÁKY S OMJ</w:t>
      </w:r>
    </w:p>
    <w:p w:rsidR="00F00EAA" w:rsidRDefault="00F00EAA" w:rsidP="00F00EAA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Jaké mohou mít vícejazyční uchazeči o SŠ úpravy podmínek přijímacího řízení pro školní rok 2023/2024? Pro přehlednost jsme možnosti zpracovali do grafické podoby. Podrobnější informace k jednotlivým skupinám níže pod grafikou.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>
        <w:rPr>
          <w:noProof/>
          <w:color w:val="203A78"/>
          <w:sz w:val="23"/>
          <w:szCs w:val="23"/>
        </w:rPr>
        <w:drawing>
          <wp:inline distT="0" distB="0" distL="0" distR="0">
            <wp:extent cx="5760720" cy="3236595"/>
            <wp:effectExtent l="0" t="0" r="0" b="1905"/>
            <wp:docPr id="5" name="Obrázek 5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AA" w:rsidRDefault="00F00EAA" w:rsidP="00F00EAA">
      <w:pPr>
        <w:pStyle w:val="Nadpis3"/>
        <w:shd w:val="clear" w:color="auto" w:fill="FFFFFF"/>
        <w:spacing w:before="0"/>
        <w:rPr>
          <w:rFonts w:ascii="Roboto" w:hAnsi="Roboto"/>
          <w:caps/>
          <w:sz w:val="31"/>
          <w:szCs w:val="31"/>
        </w:rPr>
      </w:pPr>
      <w:r>
        <w:rPr>
          <w:rFonts w:ascii="Roboto" w:hAnsi="Roboto"/>
          <w:caps/>
          <w:sz w:val="31"/>
          <w:szCs w:val="31"/>
        </w:rPr>
        <w:t>UCHAZEČI Z UKRAJINY S DOČASNOU OCHRANOU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Přijímání uchazečů s dočasnou ochranou ošetřuje </w:t>
      </w:r>
      <w:hyperlink r:id="rId8" w:history="1">
        <w:r>
          <w:rPr>
            <w:rStyle w:val="Hypertextovodkaz"/>
            <w:color w:val="203A78"/>
            <w:sz w:val="23"/>
            <w:szCs w:val="23"/>
          </w:rPr>
          <w:t>Lex Ukrajina</w:t>
        </w:r>
      </w:hyperlink>
      <w:r>
        <w:rPr>
          <w:sz w:val="23"/>
          <w:szCs w:val="23"/>
        </w:rPr>
        <w:t> (s platností do 31.8.2023), který umožňuje následující:</w:t>
      </w:r>
    </w:p>
    <w:p w:rsidR="00F00EAA" w:rsidRDefault="00F00EAA" w:rsidP="00F00EAA">
      <w:pPr>
        <w:numPr>
          <w:ilvl w:val="0"/>
          <w:numId w:val="2"/>
        </w:numPr>
        <w:shd w:val="clear" w:color="auto" w:fill="FFFFFF"/>
        <w:spacing w:after="225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ředitel střední školy může přijmout tyto uchazeče i do probíhajícího prvního ročníku,</w:t>
      </w:r>
    </w:p>
    <w:p w:rsidR="00F00EAA" w:rsidRDefault="00F00EAA" w:rsidP="00F00EAA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tito uchazeči mohou vysvědčení z předchozího vzdělávání zcela nebo z části nahradit </w:t>
      </w:r>
      <w:hyperlink r:id="rId9" w:history="1">
        <w:r>
          <w:rPr>
            <w:rStyle w:val="Hypertextovodkaz"/>
            <w:color w:val="203A78"/>
            <w:sz w:val="23"/>
            <w:szCs w:val="23"/>
          </w:rPr>
          <w:t>svým čestným prohlášením</w:t>
        </w:r>
      </w:hyperlink>
      <w:r>
        <w:rPr>
          <w:sz w:val="23"/>
          <w:szCs w:val="23"/>
        </w:rPr>
        <w:t> (které obsahuje např. informaci o tom, ve kterých předmětech a jakým počtem bodů byl žák hodnocen, tím se zároveň doloží splnění povinné školní docházky jako podmínky přijetí na střední školu),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Pro tyto uchazeče nadále platí podmínka </w:t>
      </w:r>
      <w:r>
        <w:rPr>
          <w:rStyle w:val="Siln"/>
          <w:rFonts w:eastAsiaTheme="majorEastAsia"/>
          <w:sz w:val="23"/>
          <w:szCs w:val="23"/>
        </w:rPr>
        <w:t>doložení zdravotní způsobilosti</w:t>
      </w:r>
      <w:r>
        <w:rPr>
          <w:sz w:val="23"/>
          <w:szCs w:val="23"/>
        </w:rPr>
        <w:t> pro daný obor vzdělání – to nelze nahradit čestným prohlášením.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Siln"/>
          <w:rFonts w:eastAsiaTheme="majorEastAsia"/>
          <w:sz w:val="23"/>
          <w:szCs w:val="23"/>
        </w:rPr>
        <w:t>Jaké mají možnosti úprav?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MŠMT určuje </w:t>
      </w:r>
      <w:hyperlink r:id="rId10" w:history="1">
        <w:r>
          <w:rPr>
            <w:rStyle w:val="Hypertextovodkaz"/>
            <w:color w:val="203A78"/>
            <w:sz w:val="23"/>
            <w:szCs w:val="23"/>
          </w:rPr>
          <w:t>opatřením obecné povahy (OOP) </w:t>
        </w:r>
      </w:hyperlink>
      <w:r>
        <w:rPr>
          <w:sz w:val="23"/>
          <w:szCs w:val="23"/>
        </w:rPr>
        <w:t>úpravu podmínek pro přijímací řízení ke vzdělávání ve středních a vyšších odborných školách pro školní rok 2023/2024 pro cizince, kterému byla v České republice </w:t>
      </w:r>
      <w:r>
        <w:rPr>
          <w:rStyle w:val="Siln"/>
          <w:rFonts w:eastAsiaTheme="majorEastAsia"/>
          <w:sz w:val="23"/>
          <w:szCs w:val="23"/>
        </w:rPr>
        <w:t>poskytnuta dočasná ochrana </w:t>
      </w:r>
      <w:r>
        <w:rPr>
          <w:sz w:val="23"/>
          <w:szCs w:val="23"/>
        </w:rPr>
        <w:t>podle zákona o některých opatřeních </w:t>
      </w:r>
      <w:r>
        <w:rPr>
          <w:rStyle w:val="Siln"/>
          <w:rFonts w:eastAsiaTheme="majorEastAsia"/>
          <w:sz w:val="23"/>
          <w:szCs w:val="23"/>
        </w:rPr>
        <w:t>v souvislosti s ozbrojeným konfliktem na území Ukrajiny</w:t>
      </w:r>
      <w:r>
        <w:rPr>
          <w:sz w:val="23"/>
          <w:szCs w:val="23"/>
        </w:rPr>
        <w:t> vyvolaným invazí vojsk Ruské federace (v rámci OOP označován dále jen jako "cizinec").</w:t>
      </w:r>
    </w:p>
    <w:p w:rsidR="00F00EAA" w:rsidRDefault="00F00EAA" w:rsidP="00F00EAA">
      <w:pPr>
        <w:pStyle w:val="Nadpis4"/>
        <w:shd w:val="clear" w:color="auto" w:fill="FFFFFF"/>
        <w:spacing w:before="0"/>
        <w:rPr>
          <w:caps/>
          <w:sz w:val="26"/>
          <w:szCs w:val="26"/>
        </w:rPr>
      </w:pPr>
      <w:r>
        <w:rPr>
          <w:caps/>
          <w:sz w:val="26"/>
          <w:szCs w:val="26"/>
        </w:rPr>
        <w:t>1) PROMINUTÍ ZKOUŠKY Z ČJ A NAHRAZENÍ ROZHOVOREM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Těmto uchazečům se při přijímacím řízení ke vzdělávání ve středních a vyšších odborných školách pro školní rok 2023/2024 </w:t>
      </w:r>
      <w:r>
        <w:rPr>
          <w:rStyle w:val="Siln"/>
          <w:rFonts w:eastAsiaTheme="majorEastAsia"/>
          <w:sz w:val="23"/>
          <w:szCs w:val="23"/>
        </w:rPr>
        <w:t>promíjí na žádost přijímací zkouška z českého jazyka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lastRenderedPageBreak/>
        <w:t>pokud je součástí přijímací zkoušky. </w:t>
      </w:r>
      <w:r>
        <w:rPr>
          <w:rStyle w:val="Siln"/>
          <w:rFonts w:eastAsiaTheme="majorEastAsia"/>
          <w:sz w:val="23"/>
          <w:szCs w:val="23"/>
        </w:rPr>
        <w:t>Znalost českého jazyka</w:t>
      </w:r>
      <w:r>
        <w:rPr>
          <w:sz w:val="23"/>
          <w:szCs w:val="23"/>
        </w:rPr>
        <w:t>, která je nezbytná pro vzdělávání v daném oboru vzdělání, škola u těchto osob</w:t>
      </w:r>
      <w:r>
        <w:rPr>
          <w:rStyle w:val="Siln"/>
          <w:rFonts w:eastAsiaTheme="majorEastAsia"/>
          <w:sz w:val="23"/>
          <w:szCs w:val="23"/>
        </w:rPr>
        <w:t> ověří rozhovorem.</w:t>
      </w:r>
    </w:p>
    <w:p w:rsidR="00F00EAA" w:rsidRDefault="00F00EAA" w:rsidP="00F00EAA">
      <w:pPr>
        <w:pStyle w:val="Nadpis4"/>
        <w:shd w:val="clear" w:color="auto" w:fill="FFFFFF"/>
        <w:spacing w:before="0"/>
        <w:rPr>
          <w:caps/>
          <w:sz w:val="26"/>
          <w:szCs w:val="26"/>
        </w:rPr>
      </w:pPr>
      <w:r>
        <w:rPr>
          <w:caps/>
          <w:sz w:val="26"/>
          <w:szCs w:val="26"/>
        </w:rPr>
        <w:t>2) MATEMATIKA V UKRAJINŠTINĚ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Na základě </w:t>
      </w:r>
      <w:r>
        <w:rPr>
          <w:rStyle w:val="Siln"/>
          <w:rFonts w:eastAsiaTheme="majorEastAsia"/>
          <w:sz w:val="23"/>
          <w:szCs w:val="23"/>
        </w:rPr>
        <w:t>žádosti </w:t>
      </w:r>
      <w:r>
        <w:rPr>
          <w:sz w:val="23"/>
          <w:szCs w:val="23"/>
        </w:rPr>
        <w:t>připojené k přihlášce ke vzdělávání ve střední škole mají právo </w:t>
      </w:r>
      <w:r>
        <w:rPr>
          <w:rStyle w:val="Siln"/>
          <w:rFonts w:eastAsiaTheme="majorEastAsia"/>
          <w:sz w:val="23"/>
          <w:szCs w:val="23"/>
        </w:rPr>
        <w:t>konat písemný test jednotné přijímací zkoušky z Matematiky v ukrajinském jazyce</w:t>
      </w:r>
      <w:r>
        <w:rPr>
          <w:sz w:val="23"/>
          <w:szCs w:val="23"/>
        </w:rPr>
        <w:t>.</w:t>
      </w:r>
    </w:p>
    <w:p w:rsidR="00F00EAA" w:rsidRDefault="00F00EAA" w:rsidP="00F00EAA">
      <w:pPr>
        <w:pStyle w:val="Nadpis4"/>
        <w:shd w:val="clear" w:color="auto" w:fill="FFFFFF"/>
        <w:spacing w:before="0"/>
        <w:rPr>
          <w:caps/>
          <w:sz w:val="26"/>
          <w:szCs w:val="26"/>
        </w:rPr>
      </w:pPr>
      <w:r>
        <w:rPr>
          <w:caps/>
          <w:sz w:val="26"/>
          <w:szCs w:val="26"/>
        </w:rPr>
        <w:t>3) PÍSEMNÝ TEST ŠKOLNÍ ZKOUŠKY – V UKRAJINŠTINĚ, NEBO VÍCE ČASU A SLOVNÍK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Pokud škola stanoví v rámci kritérií přijetí také písemný test školní přijímací zkoušky, zveřejní v rámci kritérií (max. do 31.1.2023, v případě oborů vzdělání s talentovou bezodkladně) informaci, </w:t>
      </w:r>
      <w:r>
        <w:rPr>
          <w:rStyle w:val="Siln"/>
          <w:rFonts w:eastAsiaTheme="majorEastAsia"/>
          <w:sz w:val="23"/>
          <w:szCs w:val="23"/>
        </w:rPr>
        <w:t>zda zadání tohoto testu umožní také v ukrajinském jazyce</w:t>
      </w:r>
      <w:r>
        <w:rPr>
          <w:sz w:val="23"/>
          <w:szCs w:val="23"/>
        </w:rPr>
        <w:t>.</w:t>
      </w:r>
    </w:p>
    <w:p w:rsidR="00F00EAA" w:rsidRDefault="00F00EAA" w:rsidP="00F00E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Pokud ano, může uchazeč plnit tento </w:t>
      </w:r>
      <w:r>
        <w:rPr>
          <w:rStyle w:val="Siln"/>
          <w:sz w:val="23"/>
          <w:szCs w:val="23"/>
        </w:rPr>
        <w:t>test v ukrajinštině pouze na základě vlastní žádosti </w:t>
      </w:r>
      <w:r>
        <w:rPr>
          <w:sz w:val="23"/>
          <w:szCs w:val="23"/>
        </w:rPr>
        <w:t>připojené k přihlášce ke vzdělávání ve střední škole.</w:t>
      </w:r>
    </w:p>
    <w:p w:rsidR="00F00EAA" w:rsidRDefault="00F00EAA" w:rsidP="00F00EAA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Pokud škola písemný test školní přijímací zkoušky zadá </w:t>
      </w:r>
      <w:r>
        <w:rPr>
          <w:rStyle w:val="Siln"/>
          <w:sz w:val="23"/>
          <w:szCs w:val="23"/>
        </w:rPr>
        <w:t>jen v českém jazyce, navyšuje se automaticky</w:t>
      </w:r>
      <w:r>
        <w:rPr>
          <w:sz w:val="23"/>
          <w:szCs w:val="23"/>
        </w:rPr>
        <w:t> těmto uchazečům </w:t>
      </w:r>
      <w:r>
        <w:rPr>
          <w:rStyle w:val="Siln"/>
          <w:sz w:val="23"/>
          <w:szCs w:val="23"/>
        </w:rPr>
        <w:t>časový limit pro vypracování testu o 25 % a mají právo použít překladový slovník</w:t>
      </w:r>
      <w:r>
        <w:rPr>
          <w:sz w:val="23"/>
          <w:szCs w:val="23"/>
        </w:rPr>
        <w:t>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Siln"/>
          <w:rFonts w:eastAsiaTheme="majorEastAsia"/>
          <w:sz w:val="23"/>
          <w:szCs w:val="23"/>
        </w:rPr>
        <w:t>Co musí uchazeč doložit?</w:t>
      </w:r>
      <w:r>
        <w:rPr>
          <w:sz w:val="23"/>
          <w:szCs w:val="23"/>
        </w:rPr>
        <w:t xml:space="preserve"> Aby mohl uchazeč mít výše uvedené úpravy přijímacího řízení, musí doložit, že je „cizincem“ podle § 1 odst. 1 zákona o opatřeních v oblasti školství v souvislosti s ozbrojeným konfliktem na území Ukrajiny </w:t>
      </w:r>
      <w:proofErr w:type="gramStart"/>
      <w:r>
        <w:rPr>
          <w:sz w:val="23"/>
          <w:szCs w:val="23"/>
        </w:rPr>
        <w:t>vyvolaným invazí vojsk Ruské federace</w:t>
      </w:r>
      <w:proofErr w:type="gramEnd"/>
      <w:r>
        <w:rPr>
          <w:sz w:val="23"/>
          <w:szCs w:val="23"/>
        </w:rPr>
        <w:t xml:space="preserve"> a o úpravy přijímacího řízení zažádat. K přihlášce ke vzdělávání takový uchazeč mj. dokládá:</w:t>
      </w:r>
    </w:p>
    <w:p w:rsidR="00F00EAA" w:rsidRDefault="00F00EAA" w:rsidP="00F00E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Prostou </w:t>
      </w:r>
      <w:r>
        <w:rPr>
          <w:rStyle w:val="Siln"/>
          <w:sz w:val="23"/>
          <w:szCs w:val="23"/>
        </w:rPr>
        <w:t>kopii dokladu o dočasné ochraně</w:t>
      </w:r>
      <w:r>
        <w:rPr>
          <w:sz w:val="23"/>
          <w:szCs w:val="23"/>
        </w:rPr>
        <w:t>,</w:t>
      </w:r>
    </w:p>
    <w:p w:rsidR="00F00EAA" w:rsidRDefault="00F00EAA" w:rsidP="00F00E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rStyle w:val="Siln"/>
          <w:sz w:val="23"/>
          <w:szCs w:val="23"/>
        </w:rPr>
        <w:t>žádost o prominutí přijímací zkoušky z českého jazyka</w:t>
      </w:r>
      <w:r>
        <w:rPr>
          <w:sz w:val="23"/>
          <w:szCs w:val="23"/>
        </w:rPr>
        <w:t>,</w:t>
      </w:r>
    </w:p>
    <w:p w:rsidR="00F00EAA" w:rsidRDefault="00F00EAA" w:rsidP="00F00E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žádost o konání jednotného přijímací zkoušky z </w:t>
      </w:r>
      <w:r>
        <w:rPr>
          <w:rStyle w:val="Siln"/>
          <w:sz w:val="23"/>
          <w:szCs w:val="23"/>
        </w:rPr>
        <w:t>matematiky v ukrajinském jazyce </w:t>
      </w:r>
      <w:r>
        <w:rPr>
          <w:sz w:val="23"/>
          <w:szCs w:val="23"/>
        </w:rPr>
        <w:t>(vybere-li si konání zkoušky v ukrajinštině)</w:t>
      </w:r>
    </w:p>
    <w:p w:rsidR="00F00EAA" w:rsidRDefault="00F00EAA" w:rsidP="00F00EAA">
      <w:pPr>
        <w:numPr>
          <w:ilvl w:val="0"/>
          <w:numId w:val="4"/>
        </w:numPr>
        <w:shd w:val="clear" w:color="auto" w:fill="FFFFFF"/>
        <w:spacing w:after="0" w:line="240" w:lineRule="auto"/>
        <w:ind w:left="945"/>
        <w:rPr>
          <w:sz w:val="23"/>
          <w:szCs w:val="23"/>
        </w:rPr>
      </w:pPr>
      <w:r>
        <w:rPr>
          <w:sz w:val="23"/>
          <w:szCs w:val="23"/>
        </w:rPr>
        <w:t>a případně </w:t>
      </w:r>
      <w:r>
        <w:rPr>
          <w:rStyle w:val="Siln"/>
          <w:sz w:val="23"/>
          <w:szCs w:val="23"/>
        </w:rPr>
        <w:t>žádost o zadání školního písemného testu v ukrajinském jazyce</w:t>
      </w:r>
      <w:r>
        <w:rPr>
          <w:sz w:val="23"/>
          <w:szCs w:val="23"/>
        </w:rPr>
        <w:t> (pokud škola školní písemný test požaduje a pokud zadání v ukrajinštině škola umožňuje).</w:t>
      </w:r>
    </w:p>
    <w:p w:rsidR="00F00EAA" w:rsidRDefault="00F00EAA" w:rsidP="00F00EAA">
      <w:pPr>
        <w:pStyle w:val="Nadpis3"/>
        <w:shd w:val="clear" w:color="auto" w:fill="FFFFFF"/>
        <w:spacing w:before="0"/>
        <w:rPr>
          <w:rFonts w:ascii="Roboto" w:hAnsi="Roboto"/>
          <w:caps/>
          <w:sz w:val="31"/>
          <w:szCs w:val="31"/>
        </w:rPr>
      </w:pPr>
      <w:r>
        <w:rPr>
          <w:rFonts w:ascii="Roboto" w:hAnsi="Roboto"/>
          <w:caps/>
          <w:sz w:val="31"/>
          <w:szCs w:val="31"/>
        </w:rPr>
        <w:t>PROMINUTÍ ZKOUŠKY Z ČJL PRO OSOBY DLE § 20 ODST. 4 ŠKOLSKÉHO ZÁKONA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Jednotné přijímací zkoušky jsou pro přijímání na maturitní obory středních škol běžně povinné. Jediná standardní možnost odpuštění zkoušky z ČJL je podle </w:t>
      </w:r>
      <w:hyperlink r:id="rId11" w:history="1">
        <w:r>
          <w:rPr>
            <w:rStyle w:val="Hypertextovodkaz"/>
            <w:color w:val="203A78"/>
            <w:sz w:val="23"/>
            <w:szCs w:val="23"/>
          </w:rPr>
          <w:t>školského zákona</w:t>
        </w:r>
      </w:hyperlink>
      <w:r>
        <w:rPr>
          <w:sz w:val="23"/>
          <w:szCs w:val="23"/>
        </w:rPr>
        <w:t> možná pouze pro následující skupinu studentů: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Zdraznn"/>
          <w:sz w:val="23"/>
          <w:szCs w:val="23"/>
        </w:rPr>
        <w:t>"Osobám, které </w:t>
      </w:r>
      <w:r>
        <w:rPr>
          <w:rStyle w:val="Siln"/>
          <w:rFonts w:eastAsiaTheme="majorEastAsia"/>
          <w:i/>
          <w:iCs/>
          <w:sz w:val="23"/>
          <w:szCs w:val="23"/>
        </w:rPr>
        <w:t>získaly předchozí vzdělání ve škole mimo území České republiky</w:t>
      </w:r>
      <w:r>
        <w:rPr>
          <w:rStyle w:val="Zdraznn"/>
          <w:sz w:val="23"/>
          <w:szCs w:val="23"/>
        </w:rPr>
        <w:t>, se při přijímacím řízení ke vzdělávání ve středních a vyšších odborných školách </w:t>
      </w:r>
      <w:r>
        <w:rPr>
          <w:rStyle w:val="Siln"/>
          <w:rFonts w:eastAsiaTheme="majorEastAsia"/>
          <w:i/>
          <w:iCs/>
          <w:sz w:val="23"/>
          <w:szCs w:val="23"/>
        </w:rPr>
        <w:t>promíjí na žádost</w:t>
      </w:r>
      <w:r>
        <w:rPr>
          <w:rStyle w:val="Zdraznn"/>
          <w:sz w:val="23"/>
          <w:szCs w:val="23"/>
        </w:rPr>
        <w:t> přijímací zkouška z českého jazyka, pokud je součástí přijímací zkoušky. Znalost českého jazyka, která je nezbytná pro vzdělávání v daném oboru vzdělání, škola u těchto osob ověří </w:t>
      </w:r>
      <w:r>
        <w:rPr>
          <w:rStyle w:val="Siln"/>
          <w:rFonts w:eastAsiaTheme="majorEastAsia"/>
          <w:i/>
          <w:iCs/>
          <w:sz w:val="23"/>
          <w:szCs w:val="23"/>
        </w:rPr>
        <w:t>rozhovorem</w:t>
      </w:r>
      <w:r>
        <w:rPr>
          <w:rStyle w:val="Zdraznn"/>
          <w:sz w:val="23"/>
          <w:szCs w:val="23"/>
        </w:rPr>
        <w:t>." </w:t>
      </w:r>
      <w:r>
        <w:rPr>
          <w:sz w:val="23"/>
          <w:szCs w:val="23"/>
        </w:rPr>
        <w:t>(§ 20, odst. 4).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Toto pravidlo </w:t>
      </w:r>
      <w:r>
        <w:rPr>
          <w:rStyle w:val="Siln"/>
          <w:rFonts w:eastAsiaTheme="majorEastAsia"/>
          <w:sz w:val="23"/>
          <w:szCs w:val="23"/>
        </w:rPr>
        <w:t>platí i při konání školní přijímací zkoušky,</w:t>
      </w:r>
      <w:r>
        <w:rPr>
          <w:sz w:val="23"/>
          <w:szCs w:val="23"/>
        </w:rPr>
        <w:t> pokud o jejím konání rozhodl ředitel školy a je-li její součástí ověření znalosti českého jazyka.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POZOR! "</w:t>
      </w:r>
      <w:r>
        <w:rPr>
          <w:rStyle w:val="Zdraznn"/>
          <w:sz w:val="23"/>
          <w:szCs w:val="23"/>
        </w:rPr>
        <w:t>Mezi osoby, které získaly předchozí vzdělání ve škole mimo území České republiky, </w:t>
      </w:r>
      <w:r>
        <w:rPr>
          <w:rStyle w:val="Siln"/>
          <w:rFonts w:eastAsiaTheme="majorEastAsia"/>
          <w:i/>
          <w:iCs/>
          <w:sz w:val="23"/>
          <w:szCs w:val="23"/>
        </w:rPr>
        <w:t>nelze řadit uchazeče, kteří se před konáním přijímací zkoušky vzdělávali ve škole v České republice</w:t>
      </w:r>
      <w:r>
        <w:rPr>
          <w:rStyle w:val="Zdraznn"/>
          <w:sz w:val="23"/>
          <w:szCs w:val="23"/>
        </w:rPr>
        <w:t>, včetně zahraničních škol působících na území České republiky,</w:t>
      </w:r>
      <w:r>
        <w:rPr>
          <w:rStyle w:val="Siln"/>
          <w:rFonts w:eastAsiaTheme="majorEastAsia"/>
          <w:i/>
          <w:iCs/>
          <w:sz w:val="23"/>
          <w:szCs w:val="23"/>
        </w:rPr>
        <w:t> a to i když se v nich vzdělávali jen část školního roku</w:t>
      </w:r>
      <w:r>
        <w:rPr>
          <w:rStyle w:val="Zdraznn"/>
          <w:sz w:val="23"/>
          <w:szCs w:val="23"/>
        </w:rPr>
        <w:t> (typicky v průběhu 1. pololetí devátého ročníku základní školy).</w:t>
      </w:r>
      <w:proofErr w:type="gramStart"/>
      <w:r>
        <w:rPr>
          <w:sz w:val="23"/>
          <w:szCs w:val="23"/>
        </w:rPr>
        <w:t>" !</w:t>
      </w:r>
      <w:proofErr w:type="gramEnd"/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Více viz </w:t>
      </w:r>
      <w:hyperlink r:id="rId12" w:history="1">
        <w:r>
          <w:rPr>
            <w:rStyle w:val="Hypertextovodkaz"/>
            <w:color w:val="203A78"/>
            <w:sz w:val="23"/>
            <w:szCs w:val="23"/>
          </w:rPr>
          <w:t>Informace k přijímací zkoušce z ČJL osob pobývajících v dlouhodobě v zahraničí</w:t>
        </w:r>
      </w:hyperlink>
      <w:r>
        <w:rPr>
          <w:sz w:val="23"/>
          <w:szCs w:val="23"/>
        </w:rPr>
        <w:t> vydané MŠMT. Dle této metodiky mohou žádost o odpuštění zkoušky z ČJL podat i uchazeči, kteří doloží vysvědčení získané z posledních dvou ročníků školy mimo území české republiky, a zároveň i vysvědčení české.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Siln"/>
          <w:rFonts w:eastAsiaTheme="majorEastAsia"/>
          <w:sz w:val="23"/>
          <w:szCs w:val="23"/>
        </w:rPr>
        <w:t>Jaké doklady musí uchazeči doložit?</w:t>
      </w:r>
      <w:r>
        <w:rPr>
          <w:sz w:val="23"/>
          <w:szCs w:val="23"/>
        </w:rPr>
        <w:t xml:space="preserve"> Ideálně dvě poslední vysvědčení dokládající docházku do školy po dobu devíti roků (a to k nahlédnutí v originálním znění a současně v úředně ověřeném překladu do jazyka </w:t>
      </w:r>
      <w:proofErr w:type="gramStart"/>
      <w:r>
        <w:rPr>
          <w:sz w:val="23"/>
          <w:szCs w:val="23"/>
        </w:rPr>
        <w:t>českého - výjimka</w:t>
      </w:r>
      <w:proofErr w:type="gramEnd"/>
      <w:r>
        <w:rPr>
          <w:sz w:val="23"/>
          <w:szCs w:val="23"/>
        </w:rPr>
        <w:t xml:space="preserve"> je jazyk slovenský - pokud škola uchazeči nesdělí, že takový překlad nevyžaduje). Více v článku </w:t>
      </w:r>
      <w:hyperlink r:id="rId13" w:history="1">
        <w:r>
          <w:rPr>
            <w:rStyle w:val="Hypertextovodkaz"/>
            <w:color w:val="203A78"/>
            <w:sz w:val="23"/>
            <w:szCs w:val="23"/>
          </w:rPr>
          <w:t>Doklady o předchozím vzdělání při přijímání na SŠ</w:t>
        </w:r>
      </w:hyperlink>
      <w:r>
        <w:rPr>
          <w:sz w:val="23"/>
          <w:szCs w:val="23"/>
        </w:rPr>
        <w:t>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Pokud je uchazeči prominuta přijímací zkouška z českého jazyka a literatury, </w:t>
      </w:r>
      <w:r>
        <w:rPr>
          <w:rStyle w:val="Siln"/>
          <w:rFonts w:eastAsiaTheme="majorEastAsia"/>
          <w:sz w:val="23"/>
          <w:szCs w:val="23"/>
        </w:rPr>
        <w:t>musí i tak splnit jednotnou zkoušku z matematiky</w:t>
      </w:r>
      <w:r>
        <w:rPr>
          <w:sz w:val="23"/>
          <w:szCs w:val="23"/>
        </w:rPr>
        <w:t>. Ředitel střední školy pak ve spolupráci s CERMAT vytváří redukované pořadí, kde: "</w:t>
      </w:r>
      <w:r>
        <w:rPr>
          <w:rStyle w:val="Zdraznn"/>
          <w:sz w:val="23"/>
          <w:szCs w:val="23"/>
        </w:rPr>
        <w:t>Uchazeč, který nekoná zkoušku z ČJL, se do výsledného pořadí ostatních uchazečů hodnocených na základě všech kritérií zařazuje na místo shodné s jeho pořadím v rámci redukovaného pořadí všech uchazečů podle odstavce 3</w:t>
      </w:r>
      <w:r>
        <w:rPr>
          <w:sz w:val="23"/>
          <w:szCs w:val="23"/>
        </w:rPr>
        <w:t>." (§ 14 odst. 4 </w:t>
      </w:r>
      <w:hyperlink r:id="rId14" w:history="1">
        <w:r>
          <w:rPr>
            <w:rStyle w:val="Hypertextovodkaz"/>
            <w:color w:val="203A78"/>
            <w:sz w:val="23"/>
            <w:szCs w:val="23"/>
          </w:rPr>
          <w:t>vyhlášky č. 353/2016, o přijímacím řízení ke střednímu vzdělávání</w:t>
        </w:r>
      </w:hyperlink>
      <w:r>
        <w:rPr>
          <w:sz w:val="23"/>
          <w:szCs w:val="23"/>
        </w:rPr>
        <w:t>)</w:t>
      </w:r>
    </w:p>
    <w:p w:rsidR="00F00EAA" w:rsidRDefault="00F00EAA" w:rsidP="00F00EAA">
      <w:pPr>
        <w:pStyle w:val="Nadpis4"/>
        <w:shd w:val="clear" w:color="auto" w:fill="FFFFFF"/>
        <w:spacing w:before="0"/>
        <w:rPr>
          <w:caps/>
          <w:sz w:val="26"/>
          <w:szCs w:val="26"/>
        </w:rPr>
      </w:pPr>
      <w:r>
        <w:rPr>
          <w:caps/>
          <w:sz w:val="26"/>
          <w:szCs w:val="26"/>
        </w:rPr>
        <w:t>ROZHOVOR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U těchto osob pak střední škola dle školského zákona (viz výše) ověřuje znalost českého jazyka, která je nezbytná pro vzdělávání v daném oboru vzdělání, </w:t>
      </w:r>
      <w:r>
        <w:rPr>
          <w:rStyle w:val="Siln"/>
          <w:rFonts w:eastAsiaTheme="majorEastAsia"/>
          <w:sz w:val="23"/>
          <w:szCs w:val="23"/>
        </w:rPr>
        <w:t>rozhovorem.</w:t>
      </w:r>
      <w:r>
        <w:rPr>
          <w:sz w:val="23"/>
          <w:szCs w:val="23"/>
        </w:rPr>
        <w:t> Ředitel školy </w:t>
      </w:r>
      <w:r>
        <w:rPr>
          <w:rStyle w:val="Siln"/>
          <w:rFonts w:eastAsiaTheme="majorEastAsia"/>
          <w:sz w:val="23"/>
          <w:szCs w:val="23"/>
        </w:rPr>
        <w:t>stanoví způsob hodnocení těchto uchazečů v rámci kritérií přijímacích zkoušek</w:t>
      </w:r>
      <w:r>
        <w:rPr>
          <w:sz w:val="23"/>
          <w:szCs w:val="23"/>
        </w:rPr>
        <w:t> (které musí být vyhlášeny vždy nejpozději do 31.1.). </w:t>
      </w:r>
      <w:hyperlink r:id="rId15" w:history="1">
        <w:r>
          <w:rPr>
            <w:rStyle w:val="Hypertextovodkaz"/>
            <w:color w:val="203A78"/>
            <w:sz w:val="23"/>
            <w:szCs w:val="23"/>
          </w:rPr>
          <w:t>Jak takový rozhovor může vypadat, čtěte v následujícím článku</w:t>
        </w:r>
      </w:hyperlink>
      <w:r>
        <w:rPr>
          <w:sz w:val="23"/>
          <w:szCs w:val="23"/>
        </w:rPr>
        <w:t>.</w:t>
      </w:r>
    </w:p>
    <w:p w:rsidR="00F00EAA" w:rsidRDefault="00F00EAA" w:rsidP="00F00EAA">
      <w:pPr>
        <w:pStyle w:val="Nadpis3"/>
        <w:shd w:val="clear" w:color="auto" w:fill="FFFFFF"/>
        <w:spacing w:before="0"/>
        <w:rPr>
          <w:rFonts w:ascii="Roboto" w:hAnsi="Roboto"/>
          <w:caps/>
          <w:sz w:val="31"/>
          <w:szCs w:val="31"/>
        </w:rPr>
      </w:pPr>
      <w:r>
        <w:rPr>
          <w:rFonts w:ascii="Roboto" w:hAnsi="Roboto"/>
          <w:caps/>
          <w:sz w:val="31"/>
          <w:szCs w:val="31"/>
        </w:rPr>
        <w:t>MOŽNÉ UZPŮSOBENÍ PODMÍNEK PRO OSTATNÍ UCHAZEČE S OMJ</w:t>
      </w:r>
    </w:p>
    <w:p w:rsidR="00F00EAA" w:rsidRDefault="00F00EAA" w:rsidP="00F00EAA">
      <w:pPr>
        <w:shd w:val="clear" w:color="auto" w:fill="FFFFFF"/>
        <w:ind w:right="24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17420" cy="21640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Žáci, kteří dostatečně neznají vyučovací jazyk, ale nesplňují výše uvedenou podmínku z § 20 odst. 4 na prominutí přijímací zkoušky z ČJ, však mohou získat možnost uzpůsobení jednotných přijímacích zkoušek </w:t>
      </w:r>
      <w:r>
        <w:rPr>
          <w:rStyle w:val="Siln"/>
          <w:rFonts w:eastAsiaTheme="majorEastAsia"/>
          <w:sz w:val="23"/>
          <w:szCs w:val="23"/>
        </w:rPr>
        <w:t>na základě doporučení pedagogicko-psychologické poradny</w:t>
      </w:r>
      <w:r>
        <w:rPr>
          <w:sz w:val="23"/>
          <w:szCs w:val="23"/>
        </w:rPr>
        <w:t> (konkrétně na základě zařazení do </w:t>
      </w:r>
      <w:r>
        <w:rPr>
          <w:rStyle w:val="Siln"/>
          <w:rFonts w:eastAsiaTheme="majorEastAsia"/>
          <w:sz w:val="23"/>
          <w:szCs w:val="23"/>
        </w:rPr>
        <w:t>kategorie uzpůsobení „O“</w:t>
      </w:r>
      <w:r>
        <w:rPr>
          <w:sz w:val="23"/>
          <w:szCs w:val="23"/>
        </w:rPr>
        <w:t> (ostatní), kde jsou uvedeni "</w:t>
      </w:r>
      <w:r>
        <w:rPr>
          <w:rStyle w:val="Zdraznn"/>
          <w:sz w:val="23"/>
          <w:szCs w:val="23"/>
        </w:rPr>
        <w:t>uchazeči s </w:t>
      </w:r>
      <w:r>
        <w:rPr>
          <w:rStyle w:val="Siln"/>
          <w:rFonts w:eastAsiaTheme="majorEastAsia"/>
          <w:i/>
          <w:iCs/>
          <w:sz w:val="23"/>
          <w:szCs w:val="23"/>
        </w:rPr>
        <w:t>jiným rodným jazykem</w:t>
      </w:r>
      <w:r>
        <w:rPr>
          <w:rStyle w:val="Zdraznn"/>
          <w:sz w:val="23"/>
          <w:szCs w:val="23"/>
        </w:rPr>
        <w:t> než českým</w:t>
      </w:r>
      <w:r>
        <w:rPr>
          <w:sz w:val="23"/>
          <w:szCs w:val="23"/>
        </w:rPr>
        <w:t>" , viz příloha 1 </w:t>
      </w:r>
      <w:hyperlink r:id="rId17" w:history="1">
        <w:r>
          <w:rPr>
            <w:rStyle w:val="Hypertextovodkaz"/>
            <w:color w:val="203A78"/>
            <w:sz w:val="23"/>
            <w:szCs w:val="23"/>
          </w:rPr>
          <w:t>vyhlášky č. 353/2016, o přijímacím řízení ke střednímu vzdělávání</w:t>
        </w:r>
      </w:hyperlink>
      <w:r>
        <w:rPr>
          <w:sz w:val="23"/>
          <w:szCs w:val="23"/>
        </w:rPr>
        <w:t>).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Na základě tohoto doporučení mohou žáci získat </w:t>
      </w:r>
      <w:r>
        <w:rPr>
          <w:rStyle w:val="Siln"/>
          <w:rFonts w:eastAsiaTheme="majorEastAsia"/>
          <w:sz w:val="23"/>
          <w:szCs w:val="23"/>
        </w:rPr>
        <w:t>prodloužení doby konání</w:t>
      </w:r>
      <w:r>
        <w:rPr>
          <w:sz w:val="23"/>
          <w:szCs w:val="23"/>
        </w:rPr>
        <w:t> přijímací zkoušky (z ČJL i matematiky shodně) a </w:t>
      </w:r>
      <w:r>
        <w:rPr>
          <w:rStyle w:val="Siln"/>
          <w:rFonts w:eastAsiaTheme="majorEastAsia"/>
          <w:sz w:val="23"/>
          <w:szCs w:val="23"/>
        </w:rPr>
        <w:t>použití překladového slovníku</w:t>
      </w:r>
      <w:r>
        <w:rPr>
          <w:sz w:val="23"/>
          <w:szCs w:val="23"/>
        </w:rPr>
        <w:t> (u všech částí přijímacího řízení), případně i </w:t>
      </w:r>
      <w:r>
        <w:rPr>
          <w:rStyle w:val="Siln"/>
          <w:rFonts w:eastAsiaTheme="majorEastAsia"/>
          <w:sz w:val="23"/>
          <w:szCs w:val="23"/>
        </w:rPr>
        <w:t>podporující osobu </w:t>
      </w:r>
      <w:r>
        <w:rPr>
          <w:sz w:val="23"/>
          <w:szCs w:val="23"/>
        </w:rPr>
        <w:t>(u všech částí přijímacího řízení) a</w:t>
      </w:r>
      <w:r>
        <w:rPr>
          <w:rStyle w:val="Siln"/>
          <w:rFonts w:eastAsiaTheme="majorEastAsia"/>
          <w:sz w:val="23"/>
          <w:szCs w:val="23"/>
        </w:rPr>
        <w:t> samostatnou místnost.</w:t>
      </w:r>
      <w:r>
        <w:rPr>
          <w:sz w:val="23"/>
          <w:szCs w:val="23"/>
        </w:rPr>
        <w:t> Podrobnější informace v článku </w:t>
      </w:r>
      <w:hyperlink r:id="rId18" w:history="1">
        <w:r>
          <w:rPr>
            <w:rStyle w:val="Hypertextovodkaz"/>
            <w:color w:val="203A78"/>
            <w:sz w:val="23"/>
            <w:szCs w:val="23"/>
          </w:rPr>
          <w:t>Doporučení k přijímačkám na SŠ v sekci pro PPP</w:t>
        </w:r>
      </w:hyperlink>
      <w:r>
        <w:rPr>
          <w:sz w:val="23"/>
          <w:szCs w:val="23"/>
        </w:rPr>
        <w:t>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Vydání doporučení PPP k uzpůsobení podmínek přijímacího řízení </w:t>
      </w:r>
      <w:r>
        <w:rPr>
          <w:rStyle w:val="Siln"/>
          <w:rFonts w:eastAsiaTheme="majorEastAsia"/>
          <w:sz w:val="23"/>
          <w:szCs w:val="23"/>
        </w:rPr>
        <w:t>není podmíněno předchozím poskytováním PO na ZŠ</w:t>
      </w:r>
      <w:r>
        <w:rPr>
          <w:sz w:val="23"/>
          <w:szCs w:val="23"/>
        </w:rPr>
        <w:t>. Pokud žák doposud neměl doporučení k poskytování PO na základní škole, musí PPP žáka vyšetřit, aby mohla doporučit odpovídající uzpůsobení přijímacích zkoušek. Platnost doporučení v tomto případě zpravidla nepřesáhne dva roky.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Jak mají ředitelé středních škol a pracovníci poradenských zařízení postupovat v případě žáků s SVP, najdete v </w:t>
      </w:r>
      <w:hyperlink r:id="rId19" w:history="1">
        <w:r>
          <w:rPr>
            <w:rStyle w:val="Hypertextovodkaz"/>
            <w:color w:val="203A78"/>
            <w:sz w:val="23"/>
            <w:szCs w:val="23"/>
          </w:rPr>
          <w:t>metodické informaci MŠMT ke konání přijímacího řízení uchazečů se speciálními vzdělávacími potřebami do 1. ročníku středního vzdělávání</w:t>
        </w:r>
      </w:hyperlink>
      <w:r>
        <w:rPr>
          <w:sz w:val="23"/>
          <w:szCs w:val="23"/>
        </w:rPr>
        <w:t>.</w:t>
      </w:r>
    </w:p>
    <w:p w:rsidR="00F00EAA" w:rsidRDefault="00F00EAA" w:rsidP="00F00EAA">
      <w:pPr>
        <w:pStyle w:val="Nadpis3"/>
        <w:shd w:val="clear" w:color="auto" w:fill="FFFFFF"/>
        <w:spacing w:before="0"/>
        <w:rPr>
          <w:rFonts w:ascii="Roboto" w:hAnsi="Roboto"/>
          <w:caps/>
          <w:sz w:val="31"/>
          <w:szCs w:val="31"/>
        </w:rPr>
      </w:pPr>
      <w:r>
        <w:rPr>
          <w:rFonts w:ascii="Roboto" w:hAnsi="Roboto"/>
          <w:caps/>
          <w:sz w:val="31"/>
          <w:szCs w:val="31"/>
        </w:rPr>
        <w:t>DALŠÍ KOLA PŘIJÍMACÍHO ŘÍZENÍ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V 1. kole přijímacího řízení všichni žáci skládají jednotnou zkoušku z českého jazyka a matematiky. Pokud žák není přijat na střední školu v 1. kole, není ještě nic ztraceno. Střední školy </w:t>
      </w:r>
      <w:r>
        <w:rPr>
          <w:rStyle w:val="Siln"/>
          <w:rFonts w:eastAsiaTheme="majorEastAsia"/>
          <w:sz w:val="23"/>
          <w:szCs w:val="23"/>
        </w:rPr>
        <w:t>mohou vyhlásit další kola přijímacího řízení</w:t>
      </w:r>
      <w:r>
        <w:rPr>
          <w:sz w:val="23"/>
          <w:szCs w:val="23"/>
        </w:rPr>
        <w:t> k naplnění předpokládaného stavu žáků podle § 60f odst. 1 </w:t>
      </w:r>
      <w:hyperlink r:id="rId20" w:history="1">
        <w:r>
          <w:rPr>
            <w:rStyle w:val="Hypertextovodkaz"/>
            <w:color w:val="203A78"/>
            <w:sz w:val="23"/>
            <w:szCs w:val="23"/>
          </w:rPr>
          <w:t>školského zákona</w:t>
        </w:r>
      </w:hyperlink>
      <w:r>
        <w:rPr>
          <w:sz w:val="23"/>
          <w:szCs w:val="23"/>
        </w:rPr>
        <w:t>. Počet kol přitom není omezen a mohou být vyhlášena </w:t>
      </w:r>
      <w:r>
        <w:rPr>
          <w:rStyle w:val="Siln"/>
          <w:rFonts w:eastAsiaTheme="majorEastAsia"/>
          <w:sz w:val="23"/>
          <w:szCs w:val="23"/>
        </w:rPr>
        <w:t>i po zahájení školního roku</w:t>
      </w:r>
      <w:r>
        <w:rPr>
          <w:sz w:val="23"/>
          <w:szCs w:val="23"/>
        </w:rPr>
        <w:t> (viz </w:t>
      </w:r>
      <w:hyperlink r:id="rId21" w:history="1">
        <w:r>
          <w:rPr>
            <w:rStyle w:val="Hypertextovodkaz"/>
            <w:color w:val="203A78"/>
            <w:sz w:val="23"/>
            <w:szCs w:val="23"/>
          </w:rPr>
          <w:t>Informace pro přijímání na SŠ od MŠMT</w:t>
        </w:r>
      </w:hyperlink>
      <w:r>
        <w:rPr>
          <w:sz w:val="23"/>
          <w:szCs w:val="23"/>
        </w:rPr>
        <w:t>).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lastRenderedPageBreak/>
        <w:t>Pokud škola vyhlásí další kola přijímacího řízení, oznamuje tuto skutečnost neprodleně krajskému úřadu, včetně počtu volných míst v jednotlivých oborech vzdělání a formách vzdělávání. Krajské úřady pak </w:t>
      </w:r>
      <w:r>
        <w:rPr>
          <w:rStyle w:val="Siln"/>
          <w:rFonts w:eastAsiaTheme="majorEastAsia"/>
          <w:sz w:val="23"/>
          <w:szCs w:val="23"/>
        </w:rPr>
        <w:t>zveřejňují přehled SŠ s údaji o počtu volných míst v jednotlivých oborech</w:t>
      </w:r>
      <w:r>
        <w:rPr>
          <w:sz w:val="23"/>
          <w:szCs w:val="23"/>
        </w:rPr>
        <w:t> vzdělání a formách vzdělávání pro druhé, resp. každé další kolo přijímacího řízení podle § 60f odst. 4 </w:t>
      </w:r>
      <w:hyperlink r:id="rId22" w:history="1">
        <w:r>
          <w:rPr>
            <w:rStyle w:val="Hypertextovodkaz"/>
            <w:color w:val="203A78"/>
            <w:sz w:val="23"/>
            <w:szCs w:val="23"/>
          </w:rPr>
          <w:t>školského zákona</w:t>
        </w:r>
      </w:hyperlink>
      <w:r>
        <w:rPr>
          <w:sz w:val="23"/>
          <w:szCs w:val="23"/>
        </w:rPr>
        <w:t> (např. volná místa na pražských SŠ naleznete na portále </w:t>
      </w:r>
      <w:hyperlink r:id="rId23" w:history="1">
        <w:r>
          <w:rPr>
            <w:rStyle w:val="Hypertextovodkaz"/>
            <w:color w:val="203A78"/>
            <w:sz w:val="23"/>
            <w:szCs w:val="23"/>
          </w:rPr>
          <w:t>Hl. města Prahy</w:t>
        </w:r>
      </w:hyperlink>
      <w:r>
        <w:rPr>
          <w:sz w:val="23"/>
          <w:szCs w:val="23"/>
        </w:rPr>
        <w:t>).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V dalších kolech přijímacího řízení není omezen celkový počet podaných přihlášek na různé školy a různé obory vzdělání. Kromě přihlášky žák škole předkládá i požadované doklady. Takovým dokladem pak </w:t>
      </w:r>
      <w:r>
        <w:rPr>
          <w:rStyle w:val="Siln"/>
          <w:rFonts w:eastAsiaTheme="majorEastAsia"/>
          <w:sz w:val="23"/>
          <w:szCs w:val="23"/>
        </w:rPr>
        <w:t>může být</w:t>
      </w:r>
      <w:r>
        <w:rPr>
          <w:sz w:val="23"/>
          <w:szCs w:val="23"/>
        </w:rPr>
        <w:t>, na základě školou vyhlášených kritérií pro další kolo přijímacího řízení, i výsledek hodnocení jednotné zkoušky z prvního kola přijímacího řízení. Není to však povinnou podmínkou!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>Podle </w:t>
      </w:r>
      <w:hyperlink r:id="rId24" w:history="1">
        <w:r>
          <w:rPr>
            <w:rStyle w:val="Hypertextovodkaz"/>
            <w:color w:val="203A78"/>
            <w:sz w:val="23"/>
            <w:szCs w:val="23"/>
          </w:rPr>
          <w:t>Informací pro přijímání na střední školy a konzervatoře (část VII)</w:t>
        </w:r>
      </w:hyperlink>
      <w:r>
        <w:rPr>
          <w:sz w:val="23"/>
          <w:szCs w:val="23"/>
        </w:rPr>
        <w:t>, vydaných MŠMT, v dalších kolech "</w:t>
      </w:r>
      <w:r>
        <w:rPr>
          <w:rStyle w:val="Siln"/>
          <w:rFonts w:eastAsiaTheme="majorEastAsia"/>
          <w:i/>
          <w:iCs/>
          <w:sz w:val="23"/>
          <w:szCs w:val="23"/>
        </w:rPr>
        <w:t>ředitel školy nemusí zohlednit výsledky jednotné zkoušky</w:t>
      </w:r>
      <w:r>
        <w:rPr>
          <w:sz w:val="23"/>
          <w:szCs w:val="23"/>
        </w:rPr>
        <w:t>."</w:t>
      </w:r>
    </w:p>
    <w:p w:rsidR="00F00EAA" w:rsidRDefault="00F00EAA" w:rsidP="00F00EAA">
      <w:pPr>
        <w:pStyle w:val="Normlnweb"/>
        <w:shd w:val="clear" w:color="auto" w:fill="FFFFFF"/>
        <w:spacing w:before="0" w:beforeAutospacing="0" w:after="0" w:afterAutospacing="0"/>
        <w:rPr>
          <w:sz w:val="23"/>
          <w:szCs w:val="23"/>
        </w:rPr>
      </w:pPr>
      <w:r>
        <w:rPr>
          <w:rStyle w:val="Siln"/>
          <w:rFonts w:eastAsiaTheme="majorEastAsia"/>
          <w:sz w:val="23"/>
          <w:szCs w:val="23"/>
        </w:rPr>
        <w:t xml:space="preserve">Je tedy plně v kompetenci ředitelů jednotlivých škol, na </w:t>
      </w:r>
      <w:proofErr w:type="gramStart"/>
      <w:r>
        <w:rPr>
          <w:rStyle w:val="Siln"/>
          <w:rFonts w:eastAsiaTheme="majorEastAsia"/>
          <w:sz w:val="23"/>
          <w:szCs w:val="23"/>
        </w:rPr>
        <w:t>základě</w:t>
      </w:r>
      <w:proofErr w:type="gramEnd"/>
      <w:r>
        <w:rPr>
          <w:rStyle w:val="Siln"/>
          <w:rFonts w:eastAsiaTheme="majorEastAsia"/>
          <w:sz w:val="23"/>
          <w:szCs w:val="23"/>
        </w:rPr>
        <w:t xml:space="preserve"> čeho budou přijímat žáky ve druhém, případně v dalších kolech přijímacího řízení. Konkrétní kritéria přijetí uchazečů v dalších kolech ovšem musí být vyhlášena předem.</w:t>
      </w:r>
    </w:p>
    <w:p w:rsidR="00F00EAA" w:rsidRDefault="00F00EAA" w:rsidP="00F00EAA">
      <w:pPr>
        <w:pStyle w:val="Normlnweb"/>
        <w:shd w:val="clear" w:color="auto" w:fill="193C7E"/>
        <w:spacing w:before="0" w:beforeAutospacing="0" w:after="0" w:afterAutospacing="0"/>
        <w:rPr>
          <w:rFonts w:ascii="Roboto" w:hAnsi="Roboto"/>
          <w:color w:val="FFFFFF"/>
          <w:sz w:val="21"/>
          <w:szCs w:val="21"/>
        </w:rPr>
      </w:pPr>
      <w:r>
        <w:rPr>
          <w:rFonts w:ascii="Roboto" w:hAnsi="Roboto"/>
          <w:color w:val="FFFFFF"/>
          <w:sz w:val="21"/>
          <w:szCs w:val="21"/>
        </w:rPr>
        <w:t>    </w:t>
      </w:r>
    </w:p>
    <w:p w:rsidR="00A14B3C" w:rsidRPr="001173EB" w:rsidRDefault="00A14B3C" w:rsidP="001173EB"/>
    <w:sectPr w:rsidR="00A14B3C" w:rsidRPr="0011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3998"/>
    <w:multiLevelType w:val="multilevel"/>
    <w:tmpl w:val="5F04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77780"/>
    <w:multiLevelType w:val="multilevel"/>
    <w:tmpl w:val="6178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6667A"/>
    <w:multiLevelType w:val="multilevel"/>
    <w:tmpl w:val="6936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83C1E"/>
    <w:multiLevelType w:val="multilevel"/>
    <w:tmpl w:val="F792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97545"/>
    <w:multiLevelType w:val="multilevel"/>
    <w:tmpl w:val="3B3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1023A"/>
    <w:multiLevelType w:val="multilevel"/>
    <w:tmpl w:val="3460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289815">
    <w:abstractNumId w:val="4"/>
  </w:num>
  <w:num w:numId="2" w16cid:durableId="1516966924">
    <w:abstractNumId w:val="5"/>
  </w:num>
  <w:num w:numId="3" w16cid:durableId="1109857025">
    <w:abstractNumId w:val="1"/>
  </w:num>
  <w:num w:numId="4" w16cid:durableId="1268849452">
    <w:abstractNumId w:val="3"/>
  </w:num>
  <w:num w:numId="5" w16cid:durableId="546987584">
    <w:abstractNumId w:val="0"/>
  </w:num>
  <w:num w:numId="6" w16cid:durableId="146897541">
    <w:abstractNumId w:val="2"/>
  </w:num>
  <w:num w:numId="7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5314088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EB"/>
    <w:rsid w:val="001173EB"/>
    <w:rsid w:val="00A14B3C"/>
    <w:rsid w:val="00F0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48359-BF72-4226-87BF-F7341A7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17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0E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0E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73E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173E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7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3E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173EB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0E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0E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F00EAA"/>
    <w:rPr>
      <w:i/>
      <w:iCs/>
    </w:rPr>
  </w:style>
  <w:style w:type="paragraph" w:customStyle="1" w:styleId="views-row-odd">
    <w:name w:val="views-row-odd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00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00EA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00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00EAA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first">
    <w:name w:val="first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af">
    <w:name w:val="leaf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xpanded">
    <w:name w:val="expanded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lapsed">
    <w:name w:val="collapsed"/>
    <w:basedOn w:val="Normln"/>
    <w:rsid w:val="00F00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1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774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9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14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654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09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778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971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3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1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85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2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44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18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88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8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079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67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4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5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luzivniskola.cz/ukrajina/lex-ukrajina1a2-vzdelavani" TargetMode="External"/><Relationship Id="rId13" Type="http://schemas.openxmlformats.org/officeDocument/2006/relationships/hyperlink" Target="https://www.inkluzivniskola.cz/doklady-o-predchozim-vzdelani-pri-prijimani-na-ss" TargetMode="External"/><Relationship Id="rId18" Type="http://schemas.openxmlformats.org/officeDocument/2006/relationships/hyperlink" Target="https://www.inkluzivniskola.cz/doporuceni-k-prijimackam-na-s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nkluzivniskola.cz/informace-pro-prijimani-na-stredni-skoly-konzervator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inkluzivniskola.cz/informace-k-prijimaci-zkousce-z-cjl-osob-pobyvajicich-v-dlouhodobe-v-zahranici-msmt" TargetMode="External"/><Relationship Id="rId17" Type="http://schemas.openxmlformats.org/officeDocument/2006/relationships/hyperlink" Target="https://www.inkluzivniskola.cz/vyhlaska-353-2016-prijimaci-rizen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www.inkluzivniskola.cz/skolsky-za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inkluzivniskola.cz/sites/default/files/uploaded/upravy_prijimacich_zkousek_pro_sk._rok_20232024_pro_uchazece_s_odlisnym_materskym_jazykem_1_0.pdf" TargetMode="External"/><Relationship Id="rId11" Type="http://schemas.openxmlformats.org/officeDocument/2006/relationships/hyperlink" Target="https://www.inkluzivniskola.cz/skolsky-zakon" TargetMode="External"/><Relationship Id="rId24" Type="http://schemas.openxmlformats.org/officeDocument/2006/relationships/hyperlink" Target="https://www.inkluzivniskola.cz/informace-pro-prijimani-na-stredni-skoly-konzervatore" TargetMode="External"/><Relationship Id="rId5" Type="http://schemas.openxmlformats.org/officeDocument/2006/relationships/hyperlink" Target="https://www.msmt.cz/file/58252/" TargetMode="External"/><Relationship Id="rId15" Type="http://schemas.openxmlformats.org/officeDocument/2006/relationships/hyperlink" Target="https://inkluzivniskola.cz/jak-vest-rozhovor-u-prijimacek" TargetMode="External"/><Relationship Id="rId23" Type="http://schemas.openxmlformats.org/officeDocument/2006/relationships/hyperlink" Target="https://skoly.praha.eu/88741_Informace-o-prijimacim-rizeni-na-stredni-a-vyssi-odborne-skoly-pro-skolni-rok-2022-2023" TargetMode="External"/><Relationship Id="rId10" Type="http://schemas.openxmlformats.org/officeDocument/2006/relationships/hyperlink" Target="https://inkluzivniskola.cz/prijimaci-zkousky-20232024-pro-uchazece-z-ukrajiny-oop" TargetMode="External"/><Relationship Id="rId19" Type="http://schemas.openxmlformats.org/officeDocument/2006/relationships/hyperlink" Target="https://www.inkluzivniskola.cz/content/metodicke-doporuceni-msmt-pro-zajisteni-podminek-konani-JPZ-uchazecu-s-SV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a-ops.eu/novinky/infobalicek-prijimaci-rizeni-a-prihlasky-na-stredni-skoly-pro-nove-prichozi-z-ukrajiny/" TargetMode="External"/><Relationship Id="rId14" Type="http://schemas.openxmlformats.org/officeDocument/2006/relationships/hyperlink" Target="https://www.inkluzivniskola.cz/vyhlaska-353-2016-prijimaci-rizeni" TargetMode="External"/><Relationship Id="rId22" Type="http://schemas.openxmlformats.org/officeDocument/2006/relationships/hyperlink" Target="https://www.inkluzivniskola.cz/skolsky-zak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2000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Malá</dc:creator>
  <cp:keywords/>
  <dc:description/>
  <cp:lastModifiedBy>Jana Malá</cp:lastModifiedBy>
  <cp:revision>1</cp:revision>
  <dcterms:created xsi:type="dcterms:W3CDTF">2023-01-08T09:51:00Z</dcterms:created>
  <dcterms:modified xsi:type="dcterms:W3CDTF">2023-01-08T10:06:00Z</dcterms:modified>
</cp:coreProperties>
</file>